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5" w:rsidRPr="00196440" w:rsidRDefault="00196440" w:rsidP="00196440">
      <w:pPr>
        <w:pStyle w:val="1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標楷體" w:eastAsia="標楷體" w:hAnsi="標楷體"/>
          <w:color w:val="222222"/>
          <w:sz w:val="16"/>
          <w:szCs w:val="39"/>
        </w:rPr>
      </w:pPr>
      <w:r w:rsidRPr="00196440">
        <w:rPr>
          <w:rFonts w:ascii="標楷體" w:eastAsia="標楷體" w:hAnsi="標楷體" w:hint="eastAsia"/>
          <w:color w:val="222222"/>
          <w:sz w:val="36"/>
          <w:szCs w:val="39"/>
        </w:rPr>
        <w:t>孩子專注力及</w:t>
      </w:r>
      <w:proofErr w:type="gramStart"/>
      <w:r w:rsidRPr="00196440">
        <w:rPr>
          <w:rFonts w:ascii="標楷體" w:eastAsia="標楷體" w:hAnsi="標楷體" w:hint="eastAsia"/>
          <w:color w:val="222222"/>
          <w:sz w:val="36"/>
          <w:szCs w:val="39"/>
        </w:rPr>
        <w:t>耐挫力</w:t>
      </w:r>
      <w:proofErr w:type="gramEnd"/>
      <w:r w:rsidRPr="00196440">
        <w:rPr>
          <w:rFonts w:ascii="標楷體" w:eastAsia="標楷體" w:hAnsi="標楷體" w:hint="eastAsia"/>
          <w:color w:val="222222"/>
          <w:sz w:val="36"/>
          <w:szCs w:val="39"/>
        </w:rPr>
        <w:t>，在幼兒園時期該如何培養？</w:t>
      </w:r>
      <w:r w:rsidR="00A751E5" w:rsidRPr="00196440">
        <w:rPr>
          <w:rFonts w:ascii="標楷體" w:eastAsia="標楷體" w:hAnsi="標楷體" w:hint="eastAsia"/>
          <w:color w:val="000000" w:themeColor="text1"/>
          <w:sz w:val="24"/>
        </w:rPr>
        <w:t xml:space="preserve">by </w:t>
      </w:r>
      <w:r w:rsidRPr="00196440">
        <w:rPr>
          <w:rFonts w:ascii="標楷體" w:eastAsia="標楷體" w:hAnsi="標楷體" w:hint="eastAsia"/>
          <w:color w:val="000000" w:themeColor="text1"/>
          <w:sz w:val="24"/>
        </w:rPr>
        <w:t>天才領袖團隊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18"/>
        </w:rPr>
        <w:t xml:space="preserve">    </w:t>
      </w:r>
      <w:r w:rsidR="009A5136">
        <w:rPr>
          <w:rFonts w:ascii="標楷體" w:eastAsia="標楷體" w:hAnsi="標楷體" w:hint="eastAsia"/>
          <w:color w:val="000000" w:themeColor="text1"/>
          <w:sz w:val="22"/>
        </w:rPr>
        <w:t>幼兒園作為孩子離開家庭，步入團體生活的第一站，很多研究都發現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幼兒園時期的教育，是影響孩子一生的關鍵！而且，5歲前孩子90%的大腦就已開始發展，因此幼兒園時期，孩子各項能力的培養是很重要的，尤其是與學習相關的專注力及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耐挫力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:rsidR="00196440" w:rsidRPr="00C87213" w:rsidRDefault="00196440" w:rsidP="00196440">
      <w:pPr>
        <w:pStyle w:val="a7"/>
        <w:rPr>
          <w:rFonts w:ascii="標楷體" w:eastAsia="標楷體" w:hAnsi="標楷體"/>
          <w:color w:val="000000" w:themeColor="text1"/>
          <w:sz w:val="28"/>
          <w:szCs w:val="39"/>
          <w:bdr w:val="single" w:sz="4" w:space="0" w:color="auto"/>
        </w:rPr>
      </w:pPr>
      <w:r w:rsidRPr="00C87213">
        <w:rPr>
          <w:rFonts w:ascii="標楷體" w:eastAsia="標楷體" w:hAnsi="標楷體" w:hint="eastAsia"/>
          <w:color w:val="000000" w:themeColor="text1"/>
          <w:sz w:val="28"/>
          <w:szCs w:val="39"/>
          <w:bdr w:val="single" w:sz="4" w:space="0" w:color="auto"/>
        </w:rPr>
        <w:t>幼兒常見專注力不足、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8"/>
          <w:szCs w:val="39"/>
          <w:bdr w:val="single" w:sz="4" w:space="0" w:color="auto"/>
        </w:rPr>
        <w:t>耐挫力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8"/>
          <w:szCs w:val="39"/>
          <w:bdr w:val="single" w:sz="4" w:space="0" w:color="auto"/>
        </w:rPr>
        <w:t>差的10個行為問題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>1、常常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一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不如意就哭鬧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            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2、上課不專心，常常要人提醒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>3、過度依賴大人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                  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4、常常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跟手足及同儕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吵架起衝突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>5、都不能獨處自己玩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              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6、做事很被動、叫不動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>7、遊戲輸了就發脾氣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              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8、做事常常三分鐘熱度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>9、很計較公平、不公平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            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10、失敗就放棄，不願意繼續嘗試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>到底幼兒園時期的孩子，專注力不足該怎麼訓練？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耐挫力差該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怎麼調整？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一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起來看！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Cs w:val="39"/>
          <w:shd w:val="pct15" w:color="auto" w:fill="FFFFFF"/>
        </w:rPr>
      </w:pPr>
      <w:r w:rsidRPr="00C87213">
        <w:rPr>
          <w:rFonts w:ascii="標楷體" w:eastAsia="標楷體" w:hAnsi="標楷體" w:hint="eastAsia"/>
          <w:color w:val="000000" w:themeColor="text1"/>
          <w:szCs w:val="39"/>
          <w:shd w:val="pct15" w:color="auto" w:fill="FFFFFF"/>
        </w:rPr>
        <w:t>幼兒專注力不足，該如何改善？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專注力，常會被誤認是指能專注在一件事物的能力，因此經常有家長提出質疑，孩子看電視、看繪本可以很專心，應該就沒有專注力的問題吧！其實未必，專注是一種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”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醒覺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”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的狀態，是一種心智活動的分配或歷程。所以專心，是指能控管自己的注意力，並同時排除心中任何不相關的想法、意見、情感，或外在環境中不相關的干擾刺激。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>因此，我們將幼兒常見的專注力問題，分為兩大類型：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b/>
          <w:color w:val="000000" w:themeColor="text1"/>
          <w:szCs w:val="33"/>
          <w:bdr w:val="single" w:sz="4" w:space="0" w:color="auto"/>
        </w:rPr>
      </w:pPr>
      <w:r w:rsidRPr="00C87213">
        <w:rPr>
          <w:rFonts w:ascii="標楷體" w:eastAsia="標楷體" w:hAnsi="標楷體" w:hint="eastAsia"/>
          <w:b/>
          <w:color w:val="000000" w:themeColor="text1"/>
          <w:sz w:val="22"/>
          <w:szCs w:val="33"/>
          <w:bdr w:val="single" w:sz="4" w:space="0" w:color="auto"/>
        </w:rPr>
        <w:t>1.抑制控制不足</w:t>
      </w:r>
      <w:r w:rsidRPr="00C87213">
        <w:rPr>
          <w:rFonts w:ascii="標楷體" w:eastAsia="標楷體" w:hAnsi="標楷體" w:hint="eastAsia"/>
          <w:color w:val="000000" w:themeColor="text1"/>
          <w:sz w:val="22"/>
          <w:szCs w:val="33"/>
        </w:rPr>
        <w:t>：</w:t>
      </w:r>
      <w:r w:rsidRPr="00C87213">
        <w:rPr>
          <w:rFonts w:ascii="標楷體" w:eastAsia="標楷體" w:hAnsi="標楷體" w:hint="eastAsia"/>
          <w:color w:val="000000" w:themeColor="text1"/>
          <w:sz w:val="20"/>
        </w:rPr>
        <w:t>也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就是無法將不相干的干擾排除，包括內在想法或外在刺激，當孩子這部分的控制能力不佳時，就很容易想到什麼就說、看到什麼就去做，大人在講話都沒在聽，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導致常沒聽到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大人的指令，甚至在團體中游離。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改善的方法，就是要培養孩子抑制能力，除了利用衝動控制的活動(如撲克牌的心臟病、一二三木頭人)，增加抑制力外，也可以藉由調整環境(包括指令給予步驟化，或提示視覺化)來提升孩子的抑制能力。平時也要多跟孩子玩分類性質的遊戲，判斷什麼事物與其他事物不相關，例如在一堆交通工具的圖卡中，加入了機器人的圖卡，孩子應該要有能力分辨出機器人和其他圖卡不太一樣(不相關)。隨著孩子能力的進步，要鍛鍊孩子自己將大人的指令轉成步驟，或在腦中轉成視覺化的圖像，幫助記憶，也能提升抑制力。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b/>
          <w:color w:val="000000" w:themeColor="text1"/>
          <w:sz w:val="22"/>
          <w:szCs w:val="33"/>
          <w:bdr w:val="single" w:sz="4" w:space="0" w:color="auto"/>
        </w:rPr>
        <w:t>2.</w:t>
      </w:r>
      <w:r w:rsidRPr="00C87213">
        <w:rPr>
          <w:rFonts w:ascii="標楷體" w:eastAsia="標楷體" w:hAnsi="標楷體" w:hint="eastAsia"/>
          <w:b/>
          <w:color w:val="000000" w:themeColor="text1"/>
          <w:sz w:val="22"/>
          <w:szCs w:val="33"/>
          <w:bdr w:val="single" w:sz="4" w:space="0" w:color="auto"/>
        </w:rPr>
        <w:t>調節專注不足</w:t>
      </w:r>
      <w:r w:rsidRPr="00C87213">
        <w:rPr>
          <w:rFonts w:ascii="標楷體" w:eastAsia="標楷體" w:hAnsi="標楷體" w:hint="eastAsia"/>
          <w:color w:val="000000" w:themeColor="text1"/>
          <w:sz w:val="22"/>
          <w:szCs w:val="33"/>
        </w:rPr>
        <w:t>：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指的是持續專注的能力，這通常與大腦警醒系統、獎賞系統有關，當孩子調節專注能力不佳時，就容易發呆、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恍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神或過度興奮坐不住，經常做事3分鐘熱度，玩具玩沒幾分鐘就換，或經常抱怨無聊。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改善方法可以先增加大腦獎賞系統的回饋機制，將任務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拆解變簡單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，或者是透過動手做來逐漸拉長時間，誇獎孩子努力的過程，都有助於專注地持續。此外運動對這類孩子很重要，尤其是有氧運動、球類活動，對於持續專注、抑制控制也都有不錯的效果。</w:t>
      </w:r>
    </w:p>
    <w:p w:rsidR="00196440" w:rsidRPr="00C87213" w:rsidRDefault="00196440" w:rsidP="00196440">
      <w:pPr>
        <w:pStyle w:val="a7"/>
        <w:rPr>
          <w:rFonts w:ascii="標楷體" w:eastAsia="標楷體" w:hAnsi="標楷體"/>
          <w:color w:val="000000" w:themeColor="text1"/>
          <w:szCs w:val="39"/>
          <w:shd w:val="pct15" w:color="auto" w:fill="FFFFFF"/>
        </w:rPr>
      </w:pPr>
      <w:r w:rsidRPr="00C87213">
        <w:rPr>
          <w:rFonts w:ascii="標楷體" w:eastAsia="標楷體" w:hAnsi="標楷體" w:hint="eastAsia"/>
          <w:color w:val="000000" w:themeColor="text1"/>
          <w:szCs w:val="39"/>
          <w:shd w:val="pct15" w:color="auto" w:fill="FFFFFF"/>
        </w:rPr>
        <w:t>幼兒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Cs w:val="39"/>
          <w:shd w:val="pct15" w:color="auto" w:fill="FFFFFF"/>
        </w:rPr>
        <w:t>耐挫力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Cs w:val="39"/>
          <w:shd w:val="pct15" w:color="auto" w:fill="FFFFFF"/>
        </w:rPr>
        <w:t>不足，該如何改善？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耐挫力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表現，參考馮江平（1991）的挫折定義，指的是當人們在有目的的活動中，遇到自己能力無法克服，或自認為無法克服的障礙與干擾，造成本身需要或動機不能獲得滿足時，所產生的消極的情</w:t>
      </w:r>
      <w:r w:rsidR="00677864">
        <w:rPr>
          <w:rFonts w:ascii="標楷體" w:eastAsia="標楷體" w:hAnsi="標楷體" w:hint="eastAsia"/>
          <w:color w:val="000000" w:themeColor="text1"/>
          <w:sz w:val="22"/>
        </w:rPr>
        <w:t>緒反應。幼兒這種情緒反應，可能有兩種類型，一類是遇到挫折就生氣的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易怒型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，另一類是害怕挫折產生的焦慮型。因此，我們將幼兒常見的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耐挫力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問題，分為兩類：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  <w:szCs w:val="33"/>
          <w:bdr w:val="single" w:sz="4" w:space="0" w:color="auto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  <w:szCs w:val="33"/>
          <w:bdr w:val="single" w:sz="4" w:space="0" w:color="auto"/>
        </w:rPr>
        <w:t>1.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  <w:szCs w:val="33"/>
          <w:bdr w:val="single" w:sz="4" w:space="0" w:color="auto"/>
        </w:rPr>
        <w:t>易怒型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  <w:szCs w:val="33"/>
          <w:bdr w:val="single" w:sz="4" w:space="0" w:color="auto"/>
        </w:rPr>
        <w:t>：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這類型孩子容易遇到挫折就發脾氣，像是只要不順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他意時就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哭鬧生氣，在幼兒園團體中，總是希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lastRenderedPageBreak/>
        <w:t>望要贏，因為他們不能接受自己失敗的挫折感。也因此容易跟同學起衝突、很愛告狀。易怒的最大原因是與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”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期待不同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”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，所以讓孩子不要過度對單一結果期待是很重要的。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>改善方法可以先給予孩子選擇機會，打破他們只有「輸與贏」的二分法，讓孩子知道遊戲不是只有輸贏，還有“撐很久才輸”，或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”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不對等因素才輸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”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，例如年齡差距、練習次數等，要引導孩子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看到輸和贏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以外的事。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此外，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與預期不同又如何，可能會有意想不到的結果，也是生活中要提供給孩子的，例如東西不小心弄壞了怎麼辦？沒關係，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修補後搞不好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裝飾一下會變得更漂亮。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有些桌遊也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有這樣的概念，如UNO，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手牌多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未必是壞事，因為能出的牌也會變多，好好運用更有機會勝利。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爸媽和老師在獎勵孩子時，也不要只獎勵結果，而是要獎勵他努力或遊戲的過程，讓孩子知道，努力的過程比輸贏更重要。另外，也要教孩子了解他人意圖，碰到挫折就生氣的孩子，一方面也是因為他們同理的能力不夠，所以平常可以多教孩子觀察及思考，用繪本引導理解他人的情緒與感受。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  <w:szCs w:val="33"/>
          <w:bdr w:val="single" w:sz="4" w:space="0" w:color="auto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  <w:szCs w:val="33"/>
          <w:bdr w:val="single" w:sz="4" w:space="0" w:color="auto"/>
        </w:rPr>
        <w:t>2.焦慮型：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這類型的孩子碰到困難容易逃避、感到焦慮，他們不喜歡產生挫折感。因此容易很依賴要人陪，比較不能獨處、做事也較為被動。有些焦慮型的孩子是真的沒方法，但有些孩子是因為焦慮而想不到方法，不論是哪一類，讓孩子事先準備好一些方法是很重要的</w:t>
      </w:r>
    </w:p>
    <w:p w:rsidR="00196440" w:rsidRPr="00C87213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>改善方法可以多加強他們的解決問題能力，像是透過一些遊戲書、</w:t>
      </w:r>
      <w:proofErr w:type="gramStart"/>
      <w:r w:rsidRPr="00C87213">
        <w:rPr>
          <w:rFonts w:ascii="標楷體" w:eastAsia="標楷體" w:hAnsi="標楷體" w:hint="eastAsia"/>
          <w:color w:val="000000" w:themeColor="text1"/>
          <w:sz w:val="22"/>
        </w:rPr>
        <w:t>桌遊</w:t>
      </w:r>
      <w:proofErr w:type="gramEnd"/>
      <w:r w:rsidRPr="00C87213">
        <w:rPr>
          <w:rFonts w:ascii="標楷體" w:eastAsia="標楷體" w:hAnsi="標楷體" w:hint="eastAsia"/>
          <w:color w:val="000000" w:themeColor="text1"/>
          <w:sz w:val="22"/>
        </w:rPr>
        <w:t>，讓孩子練習慢慢去面對挫折。當孩子平時碰到困難時，也可以透過問題反問孩子，「遇到什麼問題」、「哪裡可能會有答案」、「可以先從哪裡開始？」…。所以要帶著孩子預想，一開始可以提供孩子各種可能狀況，一起找出解決方法，慢慢地可以引導孩子自己預想，當孩子越來越熟練，莫名的焦慮也能減少。</w:t>
      </w:r>
    </w:p>
    <w:p w:rsidR="00196440" w:rsidRDefault="00196440" w:rsidP="00196440">
      <w:pPr>
        <w:pStyle w:val="a7"/>
        <w:rPr>
          <w:rFonts w:ascii="標楷體" w:eastAsia="標楷體" w:hAnsi="標楷體" w:hint="eastAsia"/>
          <w:color w:val="000000" w:themeColor="text1"/>
          <w:sz w:val="22"/>
        </w:rPr>
      </w:pPr>
      <w:r w:rsidRPr="00C87213">
        <w:rPr>
          <w:rFonts w:ascii="標楷體" w:eastAsia="標楷體" w:hAnsi="標楷體" w:hint="eastAsia"/>
          <w:color w:val="000000" w:themeColor="text1"/>
          <w:sz w:val="22"/>
        </w:rPr>
        <w:t xml:space="preserve">    </w:t>
      </w:r>
      <w:r w:rsidRPr="00C87213">
        <w:rPr>
          <w:rFonts w:ascii="標楷體" w:eastAsia="標楷體" w:hAnsi="標楷體" w:hint="eastAsia"/>
          <w:color w:val="000000" w:themeColor="text1"/>
          <w:sz w:val="22"/>
        </w:rPr>
        <w:t>另外，也要鼓勵孩子練習情緒表達，將挫折的感覺說出來，面對情緒是處理情緒的第一步。最後，因為這類型孩子較為被動，爸媽可以透過獎勵的方式，鼓勵他們主動做事，不一定要是物質的獎勵，大人一些發自內心真誠的口頭讚美，也能有很好的效果。</w:t>
      </w:r>
    </w:p>
    <w:p w:rsidR="00C87213" w:rsidRDefault="00C87213" w:rsidP="00196440">
      <w:pPr>
        <w:pStyle w:val="a7"/>
        <w:rPr>
          <w:rFonts w:ascii="標楷體" w:eastAsia="標楷體" w:hAnsi="標楷體" w:hint="eastAsia"/>
          <w:noProof/>
          <w:color w:val="000000" w:themeColor="text1"/>
          <w:sz w:val="22"/>
          <w14:ligatures w14:val="standardContextu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3916"/>
      </w:tblGrid>
      <w:tr w:rsidR="00C87213" w:rsidTr="00056907">
        <w:tc>
          <w:tcPr>
            <w:tcW w:w="9694" w:type="dxa"/>
            <w:gridSpan w:val="4"/>
          </w:tcPr>
          <w:p w:rsidR="00C87213" w:rsidRDefault="00C87213" w:rsidP="00C87213">
            <w:pPr>
              <w:pStyle w:val="a7"/>
              <w:jc w:val="center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 w:rsidRPr="00C87213">
              <w:rPr>
                <w:rFonts w:ascii="標楷體" w:eastAsia="標楷體" w:hAnsi="標楷體" w:hint="eastAsia"/>
                <w:noProof/>
                <w:color w:val="000000" w:themeColor="text1"/>
                <w:shd w:val="pct15" w:color="auto" w:fill="FFFFFF"/>
                <w14:ligatures w14:val="standardContextual"/>
              </w:rPr>
              <w:t>幼兒園時期4大能力檢核表</w:t>
            </w:r>
            <w:bookmarkStart w:id="0" w:name="_GoBack"/>
            <w:bookmarkEnd w:id="0"/>
          </w:p>
        </w:tc>
      </w:tr>
      <w:tr w:rsidR="00C87213" w:rsidTr="009A5136">
        <w:tc>
          <w:tcPr>
            <w:tcW w:w="817" w:type="dxa"/>
            <w:vMerge w:val="restart"/>
          </w:tcPr>
          <w:p w:rsid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專注力</w:t>
            </w:r>
          </w:p>
        </w:tc>
        <w:tc>
          <w:tcPr>
            <w:tcW w:w="4111" w:type="dxa"/>
          </w:tcPr>
          <w:p w:rsid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能靜下來玩10-20分鐘</w:t>
            </w:r>
          </w:p>
        </w:tc>
        <w:tc>
          <w:tcPr>
            <w:tcW w:w="850" w:type="dxa"/>
            <w:vMerge w:val="restart"/>
          </w:tcPr>
          <w:p w:rsidR="00C87213" w:rsidRDefault="00C87213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生活自理能力</w:t>
            </w:r>
          </w:p>
        </w:tc>
        <w:tc>
          <w:tcPr>
            <w:tcW w:w="3916" w:type="dxa"/>
          </w:tcPr>
          <w:p w:rsidR="00C87213" w:rsidRDefault="00C87213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會自己穿脫外套、衣褲</w:t>
            </w:r>
          </w:p>
        </w:tc>
      </w:tr>
      <w:tr w:rsidR="00C87213" w:rsidTr="009A5136">
        <w:tc>
          <w:tcPr>
            <w:tcW w:w="817" w:type="dxa"/>
            <w:vMerge/>
          </w:tcPr>
          <w:p w:rsid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4111" w:type="dxa"/>
          </w:tcPr>
          <w:p w:rsid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可以安靜坐著聽故事或介紹</w:t>
            </w:r>
          </w:p>
        </w:tc>
        <w:tc>
          <w:tcPr>
            <w:tcW w:w="850" w:type="dxa"/>
            <w:vMerge/>
          </w:tcPr>
          <w:p w:rsidR="00C87213" w:rsidRDefault="00C87213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3916" w:type="dxa"/>
          </w:tcPr>
          <w:p w:rsidR="00C87213" w:rsidRDefault="00C87213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能自己穿脫鞋襪</w:t>
            </w:r>
          </w:p>
        </w:tc>
      </w:tr>
      <w:tr w:rsidR="00C87213" w:rsidTr="009A5136">
        <w:tc>
          <w:tcPr>
            <w:tcW w:w="817" w:type="dxa"/>
            <w:vMerge/>
          </w:tcPr>
          <w:p w:rsid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4111" w:type="dxa"/>
          </w:tcPr>
          <w:p w:rsidR="00C87213" w:rsidRP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能理解遊戲規則及三步驟指令</w:t>
            </w:r>
          </w:p>
        </w:tc>
        <w:tc>
          <w:tcPr>
            <w:tcW w:w="850" w:type="dxa"/>
            <w:vMerge/>
          </w:tcPr>
          <w:p w:rsidR="00C87213" w:rsidRPr="00C87213" w:rsidRDefault="00C87213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3916" w:type="dxa"/>
          </w:tcPr>
          <w:p w:rsidR="00C87213" w:rsidRPr="00C87213" w:rsidRDefault="00C87213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能用湯匙吃飯不掉落</w:t>
            </w:r>
          </w:p>
        </w:tc>
      </w:tr>
      <w:tr w:rsidR="00C87213" w:rsidTr="009A5136">
        <w:tc>
          <w:tcPr>
            <w:tcW w:w="817" w:type="dxa"/>
            <w:vMerge/>
          </w:tcPr>
          <w:p w:rsid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4111" w:type="dxa"/>
          </w:tcPr>
          <w:p w:rsid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可以注意到別人在注意的目標</w:t>
            </w:r>
          </w:p>
        </w:tc>
        <w:tc>
          <w:tcPr>
            <w:tcW w:w="850" w:type="dxa"/>
            <w:vMerge/>
          </w:tcPr>
          <w:p w:rsidR="00C87213" w:rsidRDefault="00C87213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3916" w:type="dxa"/>
          </w:tcPr>
          <w:p w:rsidR="00C87213" w:rsidRDefault="00C87213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能自己擤鼻涕、洗手戴口罩</w:t>
            </w:r>
          </w:p>
        </w:tc>
      </w:tr>
      <w:tr w:rsidR="00C87213" w:rsidTr="009A5136">
        <w:tc>
          <w:tcPr>
            <w:tcW w:w="817" w:type="dxa"/>
            <w:vMerge/>
          </w:tcPr>
          <w:p w:rsid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4111" w:type="dxa"/>
          </w:tcPr>
          <w:p w:rsidR="00C87213" w:rsidRDefault="00C87213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850" w:type="dxa"/>
            <w:vMerge/>
          </w:tcPr>
          <w:p w:rsidR="00C87213" w:rsidRDefault="00C87213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3916" w:type="dxa"/>
          </w:tcPr>
          <w:p w:rsidR="00C87213" w:rsidRDefault="009A5136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把</w:t>
            </w:r>
            <w:r w:rsidR="00C87213"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物品或玩具收拾好</w:t>
            </w:r>
          </w:p>
        </w:tc>
      </w:tr>
      <w:tr w:rsidR="009A5136" w:rsidTr="009A5136">
        <w:tc>
          <w:tcPr>
            <w:tcW w:w="817" w:type="dxa"/>
            <w:vMerge w:val="restart"/>
          </w:tcPr>
          <w:p w:rsidR="009A5136" w:rsidRDefault="009A5136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語言表達能力</w:t>
            </w:r>
          </w:p>
        </w:tc>
        <w:tc>
          <w:tcPr>
            <w:tcW w:w="4111" w:type="dxa"/>
          </w:tcPr>
          <w:p w:rsidR="009A5136" w:rsidRDefault="009A5136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能主動表達需求與困難(如想上廁所</w:t>
            </w:r>
          </w:p>
        </w:tc>
        <w:tc>
          <w:tcPr>
            <w:tcW w:w="850" w:type="dxa"/>
            <w:vMerge w:val="restart"/>
          </w:tcPr>
          <w:p w:rsidR="009A5136" w:rsidRDefault="009A5136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社會互動能力</w:t>
            </w:r>
          </w:p>
        </w:tc>
        <w:tc>
          <w:tcPr>
            <w:tcW w:w="3916" w:type="dxa"/>
          </w:tcPr>
          <w:p w:rsidR="009A5136" w:rsidRDefault="009A5136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能理解團體現在在做什麼</w:t>
            </w:r>
          </w:p>
        </w:tc>
      </w:tr>
      <w:tr w:rsidR="009A5136" w:rsidTr="009A5136">
        <w:tc>
          <w:tcPr>
            <w:tcW w:w="817" w:type="dxa"/>
            <w:vMerge/>
          </w:tcPr>
          <w:p w:rsidR="009A5136" w:rsidRDefault="009A5136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4111" w:type="dxa"/>
          </w:tcPr>
          <w:p w:rsidR="009A5136" w:rsidRDefault="009A5136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跟別人有共同話題，可以對答</w:t>
            </w:r>
          </w:p>
        </w:tc>
        <w:tc>
          <w:tcPr>
            <w:tcW w:w="850" w:type="dxa"/>
            <w:vMerge/>
          </w:tcPr>
          <w:p w:rsidR="009A5136" w:rsidRDefault="009A5136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3916" w:type="dxa"/>
          </w:tcPr>
          <w:p w:rsidR="009A5136" w:rsidRDefault="009A5136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不會排斥跟同儕一起玩</w:t>
            </w:r>
          </w:p>
        </w:tc>
      </w:tr>
      <w:tr w:rsidR="009A5136" w:rsidTr="009A5136">
        <w:tc>
          <w:tcPr>
            <w:tcW w:w="817" w:type="dxa"/>
            <w:vMerge/>
          </w:tcPr>
          <w:p w:rsidR="009A5136" w:rsidRDefault="009A5136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4111" w:type="dxa"/>
          </w:tcPr>
          <w:p w:rsidR="009A5136" w:rsidRDefault="009A5136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發音大致上都能讓人聽懂他們說的話</w:t>
            </w:r>
          </w:p>
        </w:tc>
        <w:tc>
          <w:tcPr>
            <w:tcW w:w="850" w:type="dxa"/>
            <w:vMerge/>
          </w:tcPr>
          <w:p w:rsidR="009A5136" w:rsidRDefault="009A5136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3916" w:type="dxa"/>
          </w:tcPr>
          <w:p w:rsidR="009A5136" w:rsidRDefault="009A5136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具備輪流、分享、等待等互動能力</w:t>
            </w:r>
          </w:p>
        </w:tc>
      </w:tr>
      <w:tr w:rsidR="009A5136" w:rsidTr="009A5136">
        <w:tc>
          <w:tcPr>
            <w:tcW w:w="817" w:type="dxa"/>
            <w:vMerge/>
          </w:tcPr>
          <w:p w:rsidR="009A5136" w:rsidRDefault="009A5136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4111" w:type="dxa"/>
          </w:tcPr>
          <w:p w:rsidR="009A5136" w:rsidRDefault="009A5136" w:rsidP="00196440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能簡單敘述生活經驗、發生事件</w:t>
            </w:r>
          </w:p>
        </w:tc>
        <w:tc>
          <w:tcPr>
            <w:tcW w:w="850" w:type="dxa"/>
            <w:vMerge/>
          </w:tcPr>
          <w:p w:rsidR="009A5136" w:rsidRDefault="009A5136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</w:p>
        </w:tc>
        <w:tc>
          <w:tcPr>
            <w:tcW w:w="3916" w:type="dxa"/>
          </w:tcPr>
          <w:p w:rsidR="009A5136" w:rsidRDefault="009A5136" w:rsidP="00C87213">
            <w:pPr>
              <w:pStyle w:val="a7"/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2"/>
                <w14:ligatures w14:val="standardContextual"/>
              </w:rPr>
              <w:t>會注意到別人的表情</w:t>
            </w:r>
          </w:p>
        </w:tc>
      </w:tr>
    </w:tbl>
    <w:p w:rsidR="0050161A" w:rsidRPr="00196440" w:rsidRDefault="0050161A" w:rsidP="0050161A">
      <w:pPr>
        <w:spacing w:line="42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>企鵝班</w:t>
      </w:r>
      <w:r w:rsidR="00A03864"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proofErr w:type="gramStart"/>
      <w:r w:rsidR="00A03864"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>家玉老師</w:t>
      </w:r>
      <w:proofErr w:type="gramEnd"/>
      <w:r w:rsidR="00A03864"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proofErr w:type="gramStart"/>
      <w:r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>郭</w:t>
      </w:r>
      <w:proofErr w:type="gramEnd"/>
      <w:r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>郭老師與您分享</w:t>
      </w:r>
      <w:r w:rsidR="00196440"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112.6</w:t>
      </w:r>
      <w:r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="00196440"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</w:p>
    <w:p w:rsidR="0050161A" w:rsidRPr="00196440" w:rsidRDefault="0050161A" w:rsidP="0050161A">
      <w:pPr>
        <w:spacing w:line="420" w:lineRule="exact"/>
        <w:rPr>
          <w:rFonts w:ascii="標楷體" w:eastAsia="標楷體" w:hAnsi="標楷體" w:cs="Arial"/>
          <w:color w:val="000000" w:themeColor="text1"/>
          <w:spacing w:val="2"/>
          <w:kern w:val="0"/>
          <w:szCs w:val="24"/>
        </w:rPr>
      </w:pPr>
      <w:r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>幼兒姓名：</w:t>
      </w:r>
      <w:r w:rsidRPr="0019644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</w:t>
      </w:r>
      <w:r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            </w:t>
      </w:r>
    </w:p>
    <w:p w:rsidR="0050161A" w:rsidRPr="00196440" w:rsidRDefault="0050161A" w:rsidP="0050161A">
      <w:pPr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196440">
        <w:rPr>
          <w:rFonts w:ascii="標楷體" w:eastAsia="標楷體" w:hAnsi="標楷體" w:cs="Times New Roman" w:hint="eastAsia"/>
          <w:color w:val="000000" w:themeColor="text1"/>
          <w:szCs w:val="24"/>
        </w:rPr>
        <w:t>家長分享區：(歡迎與老師分享您在此篇文章閱讀後的想法哦!)</w:t>
      </w:r>
    </w:p>
    <w:p w:rsidR="0050161A" w:rsidRPr="00196440" w:rsidRDefault="0050161A" w:rsidP="0050161A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19644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</w:t>
      </w:r>
      <w:bookmarkStart w:id="1" w:name="_Hlk508223877"/>
      <w:r w:rsidRPr="0019644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   </w:t>
      </w:r>
    </w:p>
    <w:p w:rsidR="0050161A" w:rsidRPr="00196440" w:rsidRDefault="0050161A" w:rsidP="0050161A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19644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</w:t>
      </w:r>
      <w:bookmarkEnd w:id="1"/>
      <w:r w:rsidRPr="00196440">
        <w:rPr>
          <w:rFonts w:ascii="標楷體" w:eastAsia="標楷體" w:hAnsi="標楷體" w:cs="Times New Roman"/>
          <w:color w:val="000000" w:themeColor="text1"/>
          <w:szCs w:val="24"/>
          <w:u w:val="single"/>
        </w:rPr>
        <w:t xml:space="preserve">     </w:t>
      </w:r>
    </w:p>
    <w:p w:rsidR="0050161A" w:rsidRPr="00196440" w:rsidRDefault="0050161A" w:rsidP="0050161A">
      <w:pPr>
        <w:spacing w:line="600" w:lineRule="exact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196440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   </w:t>
      </w:r>
    </w:p>
    <w:sectPr w:rsidR="0050161A" w:rsidRPr="00196440" w:rsidSect="00C87213">
      <w:pgSz w:w="11906" w:h="16838"/>
      <w:pgMar w:top="709" w:right="1134" w:bottom="1135" w:left="1134" w:header="851" w:footer="992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3C" w:rsidRDefault="00A0683C" w:rsidP="0050161A">
      <w:r>
        <w:separator/>
      </w:r>
    </w:p>
  </w:endnote>
  <w:endnote w:type="continuationSeparator" w:id="0">
    <w:p w:rsidR="00A0683C" w:rsidRDefault="00A0683C" w:rsidP="0050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3C" w:rsidRDefault="00A0683C" w:rsidP="0050161A">
      <w:r>
        <w:separator/>
      </w:r>
    </w:p>
  </w:footnote>
  <w:footnote w:type="continuationSeparator" w:id="0">
    <w:p w:rsidR="00A0683C" w:rsidRDefault="00A0683C" w:rsidP="0050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E5"/>
    <w:rsid w:val="00196440"/>
    <w:rsid w:val="002261C7"/>
    <w:rsid w:val="0050161A"/>
    <w:rsid w:val="00677864"/>
    <w:rsid w:val="006D2240"/>
    <w:rsid w:val="009A5136"/>
    <w:rsid w:val="00A03864"/>
    <w:rsid w:val="00A0683C"/>
    <w:rsid w:val="00A751E5"/>
    <w:rsid w:val="00C87213"/>
    <w:rsid w:val="00E0177A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paragraph" w:styleId="1">
    <w:name w:val="heading 1"/>
    <w:basedOn w:val="a"/>
    <w:link w:val="10"/>
    <w:uiPriority w:val="9"/>
    <w:qFormat/>
    <w:rsid w:val="00A0386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44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44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61A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50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61A"/>
    <w:rPr>
      <w:sz w:val="20"/>
      <w:szCs w:val="20"/>
      <w14:ligatures w14:val="none"/>
    </w:rPr>
  </w:style>
  <w:style w:type="character" w:customStyle="1" w:styleId="10">
    <w:name w:val="標題 1 字元"/>
    <w:basedOn w:val="a0"/>
    <w:link w:val="1"/>
    <w:uiPriority w:val="9"/>
    <w:rsid w:val="00A03864"/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paragraph" w:styleId="Web">
    <w:name w:val="Normal (Web)"/>
    <w:basedOn w:val="a"/>
    <w:uiPriority w:val="99"/>
    <w:unhideWhenUsed/>
    <w:rsid w:val="00A038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96440"/>
    <w:rPr>
      <w:rFonts w:asciiTheme="majorHAnsi" w:eastAsiaTheme="majorEastAsia" w:hAnsiTheme="majorHAnsi" w:cstheme="majorBidi"/>
      <w:b/>
      <w:bCs/>
      <w:sz w:val="48"/>
      <w:szCs w:val="48"/>
      <w14:ligatures w14:val="none"/>
    </w:rPr>
  </w:style>
  <w:style w:type="character" w:customStyle="1" w:styleId="30">
    <w:name w:val="標題 3 字元"/>
    <w:basedOn w:val="a0"/>
    <w:link w:val="3"/>
    <w:uiPriority w:val="9"/>
    <w:semiHidden/>
    <w:rsid w:val="00196440"/>
    <w:rPr>
      <w:rFonts w:asciiTheme="majorHAnsi" w:eastAsiaTheme="majorEastAsia" w:hAnsiTheme="majorHAnsi" w:cstheme="majorBidi"/>
      <w:b/>
      <w:bCs/>
      <w:sz w:val="36"/>
      <w:szCs w:val="36"/>
      <w14:ligatures w14:val="none"/>
    </w:rPr>
  </w:style>
  <w:style w:type="paragraph" w:styleId="a7">
    <w:name w:val="No Spacing"/>
    <w:uiPriority w:val="1"/>
    <w:qFormat/>
    <w:rsid w:val="00196440"/>
    <w:pPr>
      <w:widowControl w:val="0"/>
    </w:pPr>
    <w:rPr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C87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213"/>
    <w:rPr>
      <w:rFonts w:asciiTheme="majorHAnsi" w:eastAsiaTheme="majorEastAsia" w:hAnsiTheme="majorHAnsi" w:cstheme="majorBidi"/>
      <w:sz w:val="18"/>
      <w:szCs w:val="18"/>
      <w14:ligatures w14:val="none"/>
    </w:rPr>
  </w:style>
  <w:style w:type="table" w:styleId="aa">
    <w:name w:val="Table Grid"/>
    <w:basedOn w:val="a1"/>
    <w:uiPriority w:val="39"/>
    <w:rsid w:val="00C87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paragraph" w:styleId="1">
    <w:name w:val="heading 1"/>
    <w:basedOn w:val="a"/>
    <w:link w:val="10"/>
    <w:uiPriority w:val="9"/>
    <w:qFormat/>
    <w:rsid w:val="00A0386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44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44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61A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501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61A"/>
    <w:rPr>
      <w:sz w:val="20"/>
      <w:szCs w:val="20"/>
      <w14:ligatures w14:val="none"/>
    </w:rPr>
  </w:style>
  <w:style w:type="character" w:customStyle="1" w:styleId="10">
    <w:name w:val="標題 1 字元"/>
    <w:basedOn w:val="a0"/>
    <w:link w:val="1"/>
    <w:uiPriority w:val="9"/>
    <w:rsid w:val="00A03864"/>
    <w:rPr>
      <w:rFonts w:ascii="新細明體" w:eastAsia="新細明體" w:hAnsi="新細明體" w:cs="新細明體"/>
      <w:b/>
      <w:bCs/>
      <w:kern w:val="36"/>
      <w:sz w:val="48"/>
      <w:szCs w:val="48"/>
      <w14:ligatures w14:val="none"/>
    </w:rPr>
  </w:style>
  <w:style w:type="paragraph" w:styleId="Web">
    <w:name w:val="Normal (Web)"/>
    <w:basedOn w:val="a"/>
    <w:uiPriority w:val="99"/>
    <w:unhideWhenUsed/>
    <w:rsid w:val="00A038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96440"/>
    <w:rPr>
      <w:rFonts w:asciiTheme="majorHAnsi" w:eastAsiaTheme="majorEastAsia" w:hAnsiTheme="majorHAnsi" w:cstheme="majorBidi"/>
      <w:b/>
      <w:bCs/>
      <w:sz w:val="48"/>
      <w:szCs w:val="48"/>
      <w14:ligatures w14:val="none"/>
    </w:rPr>
  </w:style>
  <w:style w:type="character" w:customStyle="1" w:styleId="30">
    <w:name w:val="標題 3 字元"/>
    <w:basedOn w:val="a0"/>
    <w:link w:val="3"/>
    <w:uiPriority w:val="9"/>
    <w:semiHidden/>
    <w:rsid w:val="00196440"/>
    <w:rPr>
      <w:rFonts w:asciiTheme="majorHAnsi" w:eastAsiaTheme="majorEastAsia" w:hAnsiTheme="majorHAnsi" w:cstheme="majorBidi"/>
      <w:b/>
      <w:bCs/>
      <w:sz w:val="36"/>
      <w:szCs w:val="36"/>
      <w14:ligatures w14:val="none"/>
    </w:rPr>
  </w:style>
  <w:style w:type="paragraph" w:styleId="a7">
    <w:name w:val="No Spacing"/>
    <w:uiPriority w:val="1"/>
    <w:qFormat/>
    <w:rsid w:val="00196440"/>
    <w:pPr>
      <w:widowControl w:val="0"/>
    </w:pPr>
    <w:rPr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C87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213"/>
    <w:rPr>
      <w:rFonts w:asciiTheme="majorHAnsi" w:eastAsiaTheme="majorEastAsia" w:hAnsiTheme="majorHAnsi" w:cstheme="majorBidi"/>
      <w:sz w:val="18"/>
      <w:szCs w:val="18"/>
      <w14:ligatures w14:val="none"/>
    </w:rPr>
  </w:style>
  <w:style w:type="table" w:styleId="aa">
    <w:name w:val="Table Grid"/>
    <w:basedOn w:val="a1"/>
    <w:uiPriority w:val="39"/>
    <w:rsid w:val="00C87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婉淑 郭</dc:creator>
  <cp:keywords/>
  <dc:description/>
  <cp:lastModifiedBy>classroom-001</cp:lastModifiedBy>
  <cp:revision>9</cp:revision>
  <dcterms:created xsi:type="dcterms:W3CDTF">2023-03-09T14:29:00Z</dcterms:created>
  <dcterms:modified xsi:type="dcterms:W3CDTF">2023-06-06T09:24:00Z</dcterms:modified>
</cp:coreProperties>
</file>